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12AE" w:rsidRPr="00633FAF" w:rsidRDefault="007F6EDE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  <w:r w:rsidRPr="00633FAF">
        <w:rPr>
          <w:rFonts w:ascii="仿宋_GB2312" w:eastAsia="仿宋_GB2312" w:hint="eastAsia"/>
          <w:bCs/>
          <w:sz w:val="32"/>
          <w:szCs w:val="32"/>
        </w:rPr>
        <w:t>附件：</w:t>
      </w:r>
    </w:p>
    <w:p w:rsidR="008312AE" w:rsidRPr="00633FAF" w:rsidRDefault="008312AE">
      <w:pPr>
        <w:jc w:val="center"/>
        <w:rPr>
          <w:rFonts w:asciiTheme="minorEastAsia" w:hAnsiTheme="minorEastAsia" w:cs="创艺简标宋"/>
          <w:b/>
          <w:sz w:val="44"/>
          <w:szCs w:val="44"/>
        </w:rPr>
      </w:pPr>
    </w:p>
    <w:p w:rsidR="008312AE" w:rsidRPr="00633FAF" w:rsidRDefault="007F6EDE">
      <w:pPr>
        <w:jc w:val="center"/>
        <w:rPr>
          <w:rFonts w:asciiTheme="minorEastAsia" w:hAnsiTheme="minorEastAsia" w:cs="创艺简标宋"/>
          <w:b/>
          <w:sz w:val="44"/>
          <w:szCs w:val="44"/>
        </w:rPr>
      </w:pPr>
      <w:r w:rsidRPr="00633FAF">
        <w:rPr>
          <w:rFonts w:asciiTheme="minorEastAsia" w:hAnsiTheme="minorEastAsia" w:cs="创艺简标宋" w:hint="eastAsia"/>
          <w:b/>
          <w:sz w:val="44"/>
          <w:szCs w:val="44"/>
        </w:rPr>
        <w:t>看房交通指引和注意事项</w:t>
      </w:r>
    </w:p>
    <w:p w:rsidR="008312AE" w:rsidRPr="00633FAF" w:rsidRDefault="008312AE">
      <w:pPr>
        <w:jc w:val="center"/>
        <w:rPr>
          <w:rFonts w:asciiTheme="minorEastAsia" w:hAnsiTheme="minorEastAsia"/>
          <w:b/>
          <w:sz w:val="44"/>
          <w:szCs w:val="44"/>
        </w:rPr>
      </w:pPr>
    </w:p>
    <w:p w:rsidR="008312AE" w:rsidRPr="00633FAF" w:rsidRDefault="007F6EDE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  <w:r w:rsidRPr="00633FAF">
        <w:rPr>
          <w:rFonts w:ascii="仿宋_GB2312" w:eastAsia="仿宋_GB2312" w:hint="eastAsia"/>
          <w:bCs/>
          <w:sz w:val="32"/>
          <w:szCs w:val="32"/>
        </w:rPr>
        <w:t>为确保看房家庭能更加直观、全面了解菁英领寓、智慧领寓安居型商品房项目的相关情况，我公司决定组织现场看房活动。请看房家庭认真仔细阅读以下事项：</w:t>
      </w:r>
    </w:p>
    <w:p w:rsidR="008312AE" w:rsidRPr="00633FAF" w:rsidRDefault="007F6EDE">
      <w:pPr>
        <w:spacing w:line="360" w:lineRule="auto"/>
        <w:ind w:firstLineChars="200" w:firstLine="643"/>
        <w:rPr>
          <w:rFonts w:ascii="仿宋_GB2312" w:eastAsia="仿宋_GB2312"/>
          <w:b/>
          <w:sz w:val="32"/>
          <w:szCs w:val="32"/>
        </w:rPr>
      </w:pPr>
      <w:r w:rsidRPr="00633FAF">
        <w:rPr>
          <w:rFonts w:ascii="仿宋_GB2312" w:eastAsia="仿宋_GB2312" w:hint="eastAsia"/>
          <w:b/>
          <w:bCs/>
          <w:sz w:val="32"/>
          <w:szCs w:val="32"/>
        </w:rPr>
        <w:t>一、看房交通</w:t>
      </w:r>
    </w:p>
    <w:p w:rsidR="008312AE" w:rsidRPr="00633FAF" w:rsidRDefault="007F6EDE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  <w:r w:rsidRPr="00633FAF">
        <w:rPr>
          <w:rFonts w:ascii="仿宋_GB2312" w:eastAsia="仿宋_GB2312" w:hint="eastAsia"/>
          <w:bCs/>
          <w:sz w:val="32"/>
          <w:szCs w:val="32"/>
        </w:rPr>
        <w:t>看房家庭可选择以下任意一种形式前往项目现场选房（菁英领寓、智慧领寓销售中心，地址：宝安区福永街道107国道东侧）：</w:t>
      </w:r>
    </w:p>
    <w:p w:rsidR="008312AE" w:rsidRPr="00633FAF" w:rsidRDefault="007F6EDE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  <w:r w:rsidRPr="00633FAF">
        <w:rPr>
          <w:rFonts w:ascii="仿宋_GB2312" w:eastAsia="仿宋_GB2312" w:hint="eastAsia"/>
          <w:bCs/>
          <w:sz w:val="32"/>
          <w:szCs w:val="32"/>
        </w:rPr>
        <w:t>（一）自驾车（注：现场停车位有限，建议公交出行）</w:t>
      </w:r>
    </w:p>
    <w:p w:rsidR="008312AE" w:rsidRPr="00633FAF" w:rsidRDefault="007F6EDE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  <w:r w:rsidRPr="00633FAF">
        <w:rPr>
          <w:rFonts w:ascii="仿宋_GB2312" w:eastAsia="仿宋_GB2312" w:hint="eastAsia"/>
          <w:bCs/>
          <w:sz w:val="32"/>
          <w:szCs w:val="32"/>
        </w:rPr>
        <w:t>1．从宝安中心区出发：</w:t>
      </w:r>
    </w:p>
    <w:p w:rsidR="008F3100" w:rsidRPr="00633FAF" w:rsidRDefault="007F6EDE" w:rsidP="008F3100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  <w:r w:rsidRPr="00633FAF">
        <w:rPr>
          <w:rFonts w:ascii="仿宋_GB2312" w:eastAsia="仿宋_GB2312" w:hint="eastAsia"/>
          <w:bCs/>
          <w:sz w:val="32"/>
          <w:szCs w:val="32"/>
        </w:rPr>
        <w:t>创业一路—宝安大道—航城大道—107</w:t>
      </w:r>
      <w:r w:rsidR="005F67FB" w:rsidRPr="00633FAF">
        <w:rPr>
          <w:rFonts w:ascii="仿宋_GB2312" w:eastAsia="仿宋_GB2312" w:hint="eastAsia"/>
          <w:bCs/>
          <w:sz w:val="32"/>
          <w:szCs w:val="32"/>
        </w:rPr>
        <w:t>国道</w:t>
      </w:r>
      <w:r w:rsidR="00F84FC9" w:rsidRPr="00633FAF">
        <w:rPr>
          <w:rFonts w:ascii="仿宋_GB2312" w:eastAsia="仿宋_GB2312" w:hint="eastAsia"/>
          <w:bCs/>
          <w:sz w:val="32"/>
          <w:szCs w:val="32"/>
        </w:rPr>
        <w:t>—进入辅道至凤凰花苑公交站—北</w:t>
      </w:r>
      <w:r w:rsidR="005F67FB" w:rsidRPr="00633FAF">
        <w:rPr>
          <w:rFonts w:ascii="仿宋_GB2312" w:eastAsia="仿宋_GB2312" w:hint="eastAsia"/>
          <w:bCs/>
          <w:sz w:val="32"/>
          <w:szCs w:val="32"/>
        </w:rPr>
        <w:t>行50m</w:t>
      </w:r>
      <w:r w:rsidR="00A952E2" w:rsidRPr="00633FAF">
        <w:rPr>
          <w:rFonts w:ascii="仿宋_GB2312" w:eastAsia="仿宋_GB2312" w:hint="eastAsia"/>
          <w:bCs/>
          <w:sz w:val="32"/>
          <w:szCs w:val="32"/>
        </w:rPr>
        <w:t>路口</w:t>
      </w:r>
      <w:r w:rsidR="005F67FB" w:rsidRPr="00633FAF">
        <w:rPr>
          <w:rFonts w:ascii="仿宋_GB2312" w:eastAsia="仿宋_GB2312" w:hint="eastAsia"/>
          <w:bCs/>
          <w:sz w:val="32"/>
          <w:szCs w:val="32"/>
        </w:rPr>
        <w:t>右转—</w:t>
      </w:r>
      <w:r w:rsidR="00A952E2" w:rsidRPr="00633FAF">
        <w:rPr>
          <w:rFonts w:ascii="仿宋_GB2312" w:eastAsia="仿宋_GB2312" w:hint="eastAsia"/>
          <w:bCs/>
          <w:sz w:val="32"/>
          <w:szCs w:val="32"/>
        </w:rPr>
        <w:t>沿道路直行</w:t>
      </w:r>
      <w:r w:rsidR="005F67FB" w:rsidRPr="00633FAF">
        <w:rPr>
          <w:rFonts w:ascii="仿宋_GB2312" w:eastAsia="仿宋_GB2312" w:hint="eastAsia"/>
          <w:bCs/>
          <w:sz w:val="32"/>
          <w:szCs w:val="32"/>
        </w:rPr>
        <w:t>150m</w:t>
      </w:r>
      <w:r w:rsidR="00A952E2" w:rsidRPr="00633FAF">
        <w:rPr>
          <w:rFonts w:ascii="仿宋_GB2312" w:eastAsia="仿宋_GB2312" w:hint="eastAsia"/>
          <w:bCs/>
          <w:sz w:val="32"/>
          <w:szCs w:val="32"/>
        </w:rPr>
        <w:t>—</w:t>
      </w:r>
      <w:r w:rsidR="008F3100" w:rsidRPr="00633FAF">
        <w:rPr>
          <w:rFonts w:ascii="仿宋_GB2312" w:eastAsia="仿宋_GB2312" w:hint="eastAsia"/>
          <w:bCs/>
          <w:sz w:val="32"/>
          <w:szCs w:val="32"/>
        </w:rPr>
        <w:t>菁英领寓、智慧领寓销售中心</w:t>
      </w:r>
    </w:p>
    <w:p w:rsidR="008312AE" w:rsidRPr="00633FAF" w:rsidRDefault="007F6EDE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  <w:r w:rsidRPr="00633FAF">
        <w:rPr>
          <w:rFonts w:ascii="仿宋_GB2312" w:eastAsia="仿宋_GB2312" w:hint="eastAsia"/>
          <w:bCs/>
          <w:sz w:val="32"/>
          <w:szCs w:val="32"/>
        </w:rPr>
        <w:t>2．从南山中心区出发：</w:t>
      </w:r>
    </w:p>
    <w:p w:rsidR="008F3100" w:rsidRPr="00633FAF" w:rsidRDefault="007F6EDE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  <w:r w:rsidRPr="00633FAF">
        <w:rPr>
          <w:rFonts w:ascii="仿宋_GB2312" w:eastAsia="仿宋_GB2312" w:hint="eastAsia"/>
          <w:bCs/>
          <w:sz w:val="32"/>
          <w:szCs w:val="32"/>
        </w:rPr>
        <w:lastRenderedPageBreak/>
        <w:t>南山大道/月亮湾大道—107国道</w:t>
      </w:r>
      <w:r w:rsidR="00F84FC9" w:rsidRPr="00633FAF">
        <w:rPr>
          <w:rFonts w:ascii="仿宋_GB2312" w:eastAsia="仿宋_GB2312" w:hint="eastAsia"/>
          <w:bCs/>
          <w:sz w:val="32"/>
          <w:szCs w:val="32"/>
        </w:rPr>
        <w:t>—进入辅道至凤凰花苑公交站—北</w:t>
      </w:r>
      <w:r w:rsidR="005F67FB" w:rsidRPr="00633FAF">
        <w:rPr>
          <w:rFonts w:ascii="仿宋_GB2312" w:eastAsia="仿宋_GB2312" w:hint="eastAsia"/>
          <w:bCs/>
          <w:sz w:val="32"/>
          <w:szCs w:val="32"/>
        </w:rPr>
        <w:t>行50m</w:t>
      </w:r>
      <w:r w:rsidR="00F84FC9" w:rsidRPr="00633FAF">
        <w:rPr>
          <w:rFonts w:ascii="仿宋_GB2312" w:eastAsia="仿宋_GB2312" w:hint="eastAsia"/>
          <w:bCs/>
          <w:sz w:val="32"/>
          <w:szCs w:val="32"/>
        </w:rPr>
        <w:t>路口</w:t>
      </w:r>
      <w:r w:rsidR="005F67FB" w:rsidRPr="00633FAF">
        <w:rPr>
          <w:rFonts w:ascii="仿宋_GB2312" w:eastAsia="仿宋_GB2312" w:hint="eastAsia"/>
          <w:bCs/>
          <w:sz w:val="32"/>
          <w:szCs w:val="32"/>
        </w:rPr>
        <w:t>右转—沿道路直行150m—</w:t>
      </w:r>
      <w:r w:rsidR="008F3100" w:rsidRPr="00633FAF">
        <w:rPr>
          <w:rFonts w:ascii="仿宋_GB2312" w:eastAsia="仿宋_GB2312" w:hint="eastAsia"/>
          <w:bCs/>
          <w:sz w:val="32"/>
          <w:szCs w:val="32"/>
        </w:rPr>
        <w:t>菁英领寓、智慧领寓销售中心</w:t>
      </w:r>
      <w:bookmarkStart w:id="0" w:name="_GoBack"/>
      <w:bookmarkEnd w:id="0"/>
    </w:p>
    <w:p w:rsidR="008312AE" w:rsidRPr="00633FAF" w:rsidRDefault="007F6EDE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  <w:r w:rsidRPr="00633FAF">
        <w:rPr>
          <w:rFonts w:ascii="仿宋_GB2312" w:eastAsia="仿宋_GB2312" w:hint="eastAsia"/>
          <w:bCs/>
          <w:sz w:val="32"/>
          <w:szCs w:val="32"/>
        </w:rPr>
        <w:t>3．从福田中心区出发：</w:t>
      </w:r>
    </w:p>
    <w:p w:rsidR="008312AE" w:rsidRPr="00633FAF" w:rsidRDefault="007F6EDE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  <w:r w:rsidRPr="00633FAF">
        <w:rPr>
          <w:rFonts w:ascii="仿宋_GB2312" w:eastAsia="仿宋_GB2312" w:hint="eastAsia"/>
          <w:bCs/>
          <w:sz w:val="32"/>
          <w:szCs w:val="32"/>
        </w:rPr>
        <w:t>金田路—深南大道—广深高速—机场道—107国道</w:t>
      </w:r>
      <w:r w:rsidR="00F84FC9" w:rsidRPr="00633FAF">
        <w:rPr>
          <w:rFonts w:ascii="仿宋_GB2312" w:eastAsia="仿宋_GB2312" w:hint="eastAsia"/>
          <w:bCs/>
          <w:sz w:val="32"/>
          <w:szCs w:val="32"/>
        </w:rPr>
        <w:t>—进入辅道至凤凰花苑公交站—北</w:t>
      </w:r>
      <w:r w:rsidR="005F67FB" w:rsidRPr="00633FAF">
        <w:rPr>
          <w:rFonts w:ascii="仿宋_GB2312" w:eastAsia="仿宋_GB2312" w:hint="eastAsia"/>
          <w:bCs/>
          <w:sz w:val="32"/>
          <w:szCs w:val="32"/>
        </w:rPr>
        <w:t>行50m</w:t>
      </w:r>
      <w:r w:rsidR="00F84FC9" w:rsidRPr="00633FAF">
        <w:rPr>
          <w:rFonts w:ascii="仿宋_GB2312" w:eastAsia="仿宋_GB2312" w:hint="eastAsia"/>
          <w:bCs/>
          <w:sz w:val="32"/>
          <w:szCs w:val="32"/>
        </w:rPr>
        <w:t>路口</w:t>
      </w:r>
      <w:r w:rsidR="005F67FB" w:rsidRPr="00633FAF">
        <w:rPr>
          <w:rFonts w:ascii="仿宋_GB2312" w:eastAsia="仿宋_GB2312" w:hint="eastAsia"/>
          <w:bCs/>
          <w:sz w:val="32"/>
          <w:szCs w:val="32"/>
        </w:rPr>
        <w:t>右转—沿道路直行150m</w:t>
      </w:r>
      <w:r w:rsidRPr="00633FAF">
        <w:rPr>
          <w:rFonts w:ascii="仿宋_GB2312" w:eastAsia="仿宋_GB2312" w:hint="eastAsia"/>
          <w:bCs/>
          <w:sz w:val="32"/>
          <w:szCs w:val="32"/>
        </w:rPr>
        <w:t>—</w:t>
      </w:r>
      <w:r w:rsidR="008F3100" w:rsidRPr="00633FAF">
        <w:rPr>
          <w:rFonts w:ascii="仿宋_GB2312" w:eastAsia="仿宋_GB2312" w:hint="eastAsia"/>
          <w:bCs/>
          <w:sz w:val="32"/>
          <w:szCs w:val="32"/>
        </w:rPr>
        <w:t>菁英领寓、智慧领寓销售中心</w:t>
      </w:r>
    </w:p>
    <w:p w:rsidR="008312AE" w:rsidRPr="00633FAF" w:rsidRDefault="007F6EDE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  <w:r w:rsidRPr="00633FAF">
        <w:rPr>
          <w:rFonts w:ascii="仿宋_GB2312" w:eastAsia="仿宋_GB2312" w:hint="eastAsia"/>
          <w:bCs/>
          <w:sz w:val="32"/>
          <w:szCs w:val="32"/>
        </w:rPr>
        <w:t>（二）乘坐地铁</w:t>
      </w:r>
    </w:p>
    <w:p w:rsidR="005F67FB" w:rsidRPr="00633FAF" w:rsidRDefault="007F6EDE" w:rsidP="008A52EC">
      <w:pPr>
        <w:spacing w:line="360" w:lineRule="auto"/>
        <w:ind w:firstLineChars="200" w:firstLine="640"/>
        <w:rPr>
          <w:rFonts w:ascii="仿宋_GB2312" w:eastAsia="仿宋_GB2312" w:hAnsi="宋体" w:cs="宋体"/>
          <w:bCs/>
          <w:sz w:val="32"/>
          <w:szCs w:val="32"/>
        </w:rPr>
      </w:pPr>
      <w:r w:rsidRPr="00633FAF">
        <w:rPr>
          <w:rFonts w:ascii="仿宋_GB2312" w:eastAsia="仿宋_GB2312" w:hAnsi="宋体" w:cs="宋体" w:hint="eastAsia"/>
          <w:bCs/>
          <w:sz w:val="32"/>
          <w:szCs w:val="32"/>
        </w:rPr>
        <w:t>1、您的位置-地铁11号线（机场线）福永站B出口-</w:t>
      </w:r>
      <w:r w:rsidR="003B7A6C" w:rsidRPr="00633FAF">
        <w:rPr>
          <w:rFonts w:ascii="仿宋_GB2312" w:eastAsia="仿宋_GB2312" w:hAnsi="宋体" w:cs="宋体" w:hint="eastAsia"/>
          <w:bCs/>
          <w:sz w:val="32"/>
          <w:szCs w:val="32"/>
        </w:rPr>
        <w:t>凤凰花苑公交站（868区间2线、m514路、m310路等）-</w:t>
      </w:r>
    </w:p>
    <w:p w:rsidR="00A952E2" w:rsidRPr="00633FAF" w:rsidRDefault="00A952E2" w:rsidP="005F67FB">
      <w:pPr>
        <w:spacing w:line="360" w:lineRule="auto"/>
        <w:rPr>
          <w:rFonts w:ascii="仿宋_GB2312" w:eastAsia="仿宋_GB2312" w:hAnsi="宋体" w:cs="宋体"/>
          <w:bCs/>
          <w:sz w:val="32"/>
          <w:szCs w:val="32"/>
        </w:rPr>
      </w:pPr>
      <w:r w:rsidRPr="00633FAF"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-2540</wp:posOffset>
            </wp:positionH>
            <wp:positionV relativeFrom="paragraph">
              <wp:posOffset>694055</wp:posOffset>
            </wp:positionV>
            <wp:extent cx="5274310" cy="4001135"/>
            <wp:effectExtent l="0" t="0" r="2540" b="0"/>
            <wp:wrapNone/>
            <wp:docPr id="2" name="图片 2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图片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00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84FC9" w:rsidRPr="00633FAF">
        <w:rPr>
          <w:rFonts w:ascii="仿宋_GB2312" w:eastAsia="仿宋_GB2312" w:hint="eastAsia"/>
          <w:bCs/>
          <w:sz w:val="32"/>
          <w:szCs w:val="32"/>
        </w:rPr>
        <w:t>北行50m路口右转</w:t>
      </w:r>
      <w:r w:rsidRPr="00633FAF">
        <w:rPr>
          <w:rFonts w:ascii="仿宋_GB2312" w:eastAsia="仿宋_GB2312" w:hAnsi="宋体" w:cs="宋体" w:hint="eastAsia"/>
          <w:bCs/>
          <w:sz w:val="32"/>
          <w:szCs w:val="32"/>
        </w:rPr>
        <w:t>—</w:t>
      </w:r>
      <w:r w:rsidR="00930350" w:rsidRPr="00633FAF">
        <w:rPr>
          <w:rFonts w:ascii="仿宋_GB2312" w:eastAsia="仿宋_GB2312" w:hAnsi="宋体" w:cs="宋体" w:hint="eastAsia"/>
          <w:bCs/>
          <w:sz w:val="32"/>
          <w:szCs w:val="32"/>
        </w:rPr>
        <w:t>沿道路直行150m</w:t>
      </w:r>
      <w:r w:rsidR="005F67FB" w:rsidRPr="00633FAF">
        <w:rPr>
          <w:rFonts w:ascii="仿宋_GB2312" w:eastAsia="仿宋_GB2312" w:hAnsi="宋体" w:cs="宋体" w:hint="eastAsia"/>
          <w:bCs/>
          <w:sz w:val="32"/>
          <w:szCs w:val="32"/>
        </w:rPr>
        <w:t>-</w:t>
      </w:r>
      <w:r w:rsidR="008F3100" w:rsidRPr="00633FAF">
        <w:rPr>
          <w:rFonts w:ascii="仿宋_GB2312" w:eastAsia="仿宋_GB2312" w:hint="eastAsia"/>
          <w:bCs/>
          <w:sz w:val="32"/>
          <w:szCs w:val="32"/>
        </w:rPr>
        <w:t>菁英领寓、智慧领寓销售中心</w:t>
      </w:r>
    </w:p>
    <w:p w:rsidR="008312AE" w:rsidRPr="00633FAF" w:rsidRDefault="008312AE" w:rsidP="005F67FB">
      <w:pPr>
        <w:spacing w:line="360" w:lineRule="auto"/>
        <w:rPr>
          <w:rFonts w:ascii="仿宋_GB2312" w:eastAsia="仿宋_GB2312" w:hAnsi="宋体" w:cs="宋体"/>
          <w:bCs/>
          <w:sz w:val="32"/>
          <w:szCs w:val="32"/>
        </w:rPr>
      </w:pPr>
    </w:p>
    <w:p w:rsidR="00A952E2" w:rsidRPr="00633FAF" w:rsidRDefault="00A952E2">
      <w:pPr>
        <w:spacing w:line="360" w:lineRule="auto"/>
        <w:ind w:firstLineChars="200" w:firstLine="640"/>
        <w:rPr>
          <w:rFonts w:ascii="仿宋_GB2312" w:eastAsia="仿宋_GB2312" w:hAnsi="宋体" w:cs="宋体"/>
          <w:bCs/>
          <w:sz w:val="32"/>
          <w:szCs w:val="32"/>
        </w:rPr>
      </w:pPr>
    </w:p>
    <w:p w:rsidR="00A952E2" w:rsidRPr="00633FAF" w:rsidRDefault="00A952E2">
      <w:pPr>
        <w:spacing w:line="360" w:lineRule="auto"/>
        <w:ind w:firstLineChars="200" w:firstLine="640"/>
        <w:rPr>
          <w:rFonts w:ascii="仿宋_GB2312" w:eastAsia="仿宋_GB2312" w:hAnsi="宋体" w:cs="宋体"/>
          <w:bCs/>
          <w:sz w:val="32"/>
          <w:szCs w:val="32"/>
        </w:rPr>
      </w:pPr>
    </w:p>
    <w:p w:rsidR="00A952E2" w:rsidRPr="00633FAF" w:rsidRDefault="00A952E2">
      <w:pPr>
        <w:spacing w:line="360" w:lineRule="auto"/>
        <w:ind w:firstLineChars="200" w:firstLine="640"/>
        <w:rPr>
          <w:rFonts w:ascii="仿宋_GB2312" w:eastAsia="仿宋_GB2312" w:hAnsi="宋体" w:cs="宋体"/>
          <w:bCs/>
          <w:sz w:val="32"/>
          <w:szCs w:val="32"/>
        </w:rPr>
      </w:pPr>
    </w:p>
    <w:p w:rsidR="00A952E2" w:rsidRPr="00633FAF" w:rsidRDefault="00A952E2">
      <w:pPr>
        <w:spacing w:line="360" w:lineRule="auto"/>
        <w:ind w:firstLineChars="200" w:firstLine="640"/>
        <w:rPr>
          <w:rFonts w:ascii="仿宋_GB2312" w:eastAsia="仿宋_GB2312" w:hAnsi="宋体" w:cs="宋体"/>
          <w:bCs/>
          <w:sz w:val="32"/>
          <w:szCs w:val="32"/>
        </w:rPr>
      </w:pPr>
    </w:p>
    <w:p w:rsidR="008312AE" w:rsidRPr="00633FAF" w:rsidRDefault="007F6EDE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  <w:r w:rsidRPr="00633FAF">
        <w:rPr>
          <w:rFonts w:ascii="仿宋_GB2312" w:eastAsia="仿宋_GB2312" w:hAnsi="宋体" w:cs="宋体" w:hint="eastAsia"/>
          <w:bCs/>
          <w:sz w:val="32"/>
          <w:szCs w:val="32"/>
        </w:rPr>
        <w:t>2、您的位置-地铁1号线（罗宝线）机场东站C出口-</w:t>
      </w:r>
      <w:r w:rsidR="008A52EC" w:rsidRPr="00633FAF">
        <w:rPr>
          <w:rFonts w:ascii="仿宋_GB2312" w:eastAsia="仿宋_GB2312" w:hAnsi="宋体" w:cs="宋体" w:hint="eastAsia"/>
          <w:bCs/>
          <w:sz w:val="32"/>
          <w:szCs w:val="32"/>
        </w:rPr>
        <w:t>凤凰花苑公交站（m332路、m334路、b875路等）-</w:t>
      </w:r>
      <w:r w:rsidR="00F84FC9" w:rsidRPr="00633FAF">
        <w:rPr>
          <w:rFonts w:ascii="仿宋_GB2312" w:eastAsia="仿宋_GB2312" w:hint="eastAsia"/>
          <w:bCs/>
          <w:sz w:val="32"/>
          <w:szCs w:val="32"/>
        </w:rPr>
        <w:t>北行</w:t>
      </w:r>
      <w:r w:rsidR="00F84FC9" w:rsidRPr="00633FAF">
        <w:rPr>
          <w:rFonts w:ascii="仿宋_GB2312" w:eastAsia="仿宋_GB2312" w:hint="eastAsia"/>
          <w:bCs/>
          <w:sz w:val="32"/>
          <w:szCs w:val="32"/>
        </w:rPr>
        <w:lastRenderedPageBreak/>
        <w:t>50m路口右转</w:t>
      </w:r>
      <w:r w:rsidR="00930350" w:rsidRPr="00633FAF">
        <w:rPr>
          <w:rFonts w:ascii="仿宋_GB2312" w:eastAsia="仿宋_GB2312" w:hAnsi="宋体" w:cs="宋体" w:hint="eastAsia"/>
          <w:bCs/>
          <w:sz w:val="32"/>
          <w:szCs w:val="32"/>
        </w:rPr>
        <w:t>-右转沿道路直行150m-</w:t>
      </w:r>
      <w:r w:rsidR="008F3100" w:rsidRPr="00633FAF">
        <w:rPr>
          <w:rFonts w:ascii="仿宋_GB2312" w:eastAsia="仿宋_GB2312" w:hint="eastAsia"/>
          <w:bCs/>
          <w:sz w:val="32"/>
          <w:szCs w:val="32"/>
        </w:rPr>
        <w:t>菁英领寓、智慧领寓销售中心</w:t>
      </w:r>
    </w:p>
    <w:p w:rsidR="008312AE" w:rsidRPr="00633FAF" w:rsidRDefault="000005A5">
      <w:pPr>
        <w:spacing w:line="360" w:lineRule="auto"/>
        <w:ind w:firstLineChars="200" w:firstLine="440"/>
        <w:jc w:val="center"/>
        <w:rPr>
          <w:rFonts w:ascii="仿宋_GB2312" w:eastAsia="仿宋_GB2312"/>
          <w:sz w:val="32"/>
          <w:szCs w:val="3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9.5pt;height:408.75pt">
            <v:imagedata r:id="rId8" o:title="图片3"/>
          </v:shape>
        </w:pict>
      </w:r>
    </w:p>
    <w:p w:rsidR="008312AE" w:rsidRPr="00633FAF" w:rsidRDefault="007F6EDE">
      <w:pPr>
        <w:spacing w:line="360" w:lineRule="auto"/>
        <w:ind w:firstLineChars="150" w:firstLine="480"/>
        <w:rPr>
          <w:rFonts w:ascii="仿宋_GB2312" w:eastAsia="仿宋_GB2312"/>
          <w:bCs/>
          <w:sz w:val="32"/>
          <w:szCs w:val="32"/>
        </w:rPr>
      </w:pPr>
      <w:r w:rsidRPr="00633FAF">
        <w:rPr>
          <w:rFonts w:ascii="仿宋_GB2312" w:eastAsia="仿宋_GB2312" w:hint="eastAsia"/>
          <w:bCs/>
          <w:sz w:val="32"/>
          <w:szCs w:val="32"/>
        </w:rPr>
        <w:t>（三）乘坐公交（请密切留意最新公共交通信息）</w:t>
      </w:r>
    </w:p>
    <w:p w:rsidR="008312AE" w:rsidRPr="00633FAF" w:rsidRDefault="007F6EDE" w:rsidP="0041688C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  <w:r w:rsidRPr="00633FAF">
        <w:rPr>
          <w:rFonts w:ascii="仿宋_GB2312" w:eastAsia="仿宋_GB2312"/>
          <w:bCs/>
          <w:sz w:val="32"/>
          <w:szCs w:val="32"/>
        </w:rPr>
        <w:t>1</w:t>
      </w:r>
      <w:r w:rsidRPr="00633FAF">
        <w:rPr>
          <w:rFonts w:ascii="仿宋_GB2312" w:eastAsia="仿宋_GB2312" w:hint="eastAsia"/>
          <w:bCs/>
          <w:sz w:val="32"/>
          <w:szCs w:val="32"/>
        </w:rPr>
        <w:t>．您的位置-</w:t>
      </w:r>
      <w:r w:rsidR="008A52EC" w:rsidRPr="00633FAF">
        <w:rPr>
          <w:rFonts w:ascii="仿宋_GB2312" w:eastAsia="仿宋_GB2312" w:hint="eastAsia"/>
          <w:bCs/>
          <w:sz w:val="32"/>
          <w:szCs w:val="32"/>
        </w:rPr>
        <w:t>福永卫生监督所公车站（</w:t>
      </w:r>
      <w:r w:rsidRPr="00633FAF">
        <w:rPr>
          <w:rFonts w:ascii="仿宋_GB2312" w:eastAsia="仿宋_GB2312" w:hint="eastAsia"/>
          <w:bCs/>
          <w:sz w:val="32"/>
          <w:szCs w:val="32"/>
        </w:rPr>
        <w:t>331路、337路、362路、615路、629路、668路、B876路、</w:t>
      </w:r>
      <w:r w:rsidRPr="00633FAF">
        <w:rPr>
          <w:rFonts w:ascii="仿宋_GB2312" w:eastAsia="仿宋_GB2312"/>
          <w:bCs/>
          <w:sz w:val="32"/>
          <w:szCs w:val="32"/>
        </w:rPr>
        <w:t>B</w:t>
      </w:r>
      <w:r w:rsidRPr="00633FAF">
        <w:rPr>
          <w:rFonts w:ascii="仿宋_GB2312" w:eastAsia="仿宋_GB2312" w:hint="eastAsia"/>
          <w:bCs/>
          <w:sz w:val="32"/>
          <w:szCs w:val="32"/>
        </w:rPr>
        <w:t>906路、M242路、M251路、M2</w:t>
      </w:r>
      <w:r w:rsidRPr="00633FAF">
        <w:rPr>
          <w:rFonts w:ascii="仿宋_GB2312" w:eastAsia="仿宋_GB2312"/>
          <w:bCs/>
          <w:sz w:val="32"/>
          <w:szCs w:val="32"/>
        </w:rPr>
        <w:t>4</w:t>
      </w:r>
      <w:r w:rsidRPr="00633FAF">
        <w:rPr>
          <w:rFonts w:ascii="仿宋_GB2312" w:eastAsia="仿宋_GB2312" w:hint="eastAsia"/>
          <w:bCs/>
          <w:sz w:val="32"/>
          <w:szCs w:val="32"/>
        </w:rPr>
        <w:t>2路、M332路、M33</w:t>
      </w:r>
      <w:r w:rsidRPr="00633FAF">
        <w:rPr>
          <w:rFonts w:ascii="仿宋_GB2312" w:eastAsia="仿宋_GB2312"/>
          <w:bCs/>
          <w:sz w:val="32"/>
          <w:szCs w:val="32"/>
        </w:rPr>
        <w:t>4</w:t>
      </w:r>
      <w:r w:rsidRPr="00633FAF">
        <w:rPr>
          <w:rFonts w:ascii="仿宋_GB2312" w:eastAsia="仿宋_GB2312" w:hint="eastAsia"/>
          <w:bCs/>
          <w:sz w:val="32"/>
          <w:szCs w:val="32"/>
        </w:rPr>
        <w:t>路、M</w:t>
      </w:r>
      <w:r w:rsidRPr="00633FAF">
        <w:rPr>
          <w:rFonts w:ascii="仿宋_GB2312" w:eastAsia="仿宋_GB2312"/>
          <w:bCs/>
          <w:sz w:val="32"/>
          <w:szCs w:val="32"/>
        </w:rPr>
        <w:t>515</w:t>
      </w:r>
      <w:r w:rsidRPr="00633FAF">
        <w:rPr>
          <w:rFonts w:ascii="仿宋_GB2312" w:eastAsia="仿宋_GB2312" w:hint="eastAsia"/>
          <w:bCs/>
          <w:sz w:val="32"/>
          <w:szCs w:val="32"/>
        </w:rPr>
        <w:t>路</w:t>
      </w:r>
      <w:r w:rsidR="008A52EC" w:rsidRPr="00633FAF">
        <w:rPr>
          <w:rFonts w:ascii="仿宋_GB2312" w:eastAsia="仿宋_GB2312" w:hint="eastAsia"/>
          <w:bCs/>
          <w:sz w:val="32"/>
          <w:szCs w:val="32"/>
        </w:rPr>
        <w:t>）-沿广深公路</w:t>
      </w:r>
      <w:r w:rsidR="00930350" w:rsidRPr="00633FAF">
        <w:rPr>
          <w:rFonts w:ascii="仿宋_GB2312" w:eastAsia="仿宋_GB2312" w:hint="eastAsia"/>
          <w:bCs/>
          <w:sz w:val="32"/>
          <w:szCs w:val="32"/>
        </w:rPr>
        <w:t>辅道</w:t>
      </w:r>
      <w:r w:rsidR="0041688C" w:rsidRPr="00633FAF">
        <w:rPr>
          <w:rFonts w:ascii="仿宋_GB2312" w:eastAsia="仿宋_GB2312" w:hint="eastAsia"/>
          <w:bCs/>
          <w:sz w:val="32"/>
          <w:szCs w:val="32"/>
        </w:rPr>
        <w:t>北行</w:t>
      </w:r>
      <w:r w:rsidR="008A52EC" w:rsidRPr="00633FAF">
        <w:rPr>
          <w:rFonts w:ascii="仿宋_GB2312" w:eastAsia="仿宋_GB2312"/>
          <w:bCs/>
          <w:sz w:val="32"/>
          <w:szCs w:val="32"/>
        </w:rPr>
        <w:t>500</w:t>
      </w:r>
      <w:r w:rsidR="00930350" w:rsidRPr="00633FAF">
        <w:rPr>
          <w:rFonts w:ascii="仿宋_GB2312" w:eastAsia="仿宋_GB2312" w:hint="eastAsia"/>
          <w:bCs/>
          <w:sz w:val="32"/>
          <w:szCs w:val="32"/>
        </w:rPr>
        <w:t>m</w:t>
      </w:r>
      <w:r w:rsidR="00F84FC9" w:rsidRPr="00633FAF">
        <w:rPr>
          <w:rFonts w:ascii="仿宋_GB2312" w:eastAsia="仿宋_GB2312" w:hint="eastAsia"/>
          <w:bCs/>
          <w:sz w:val="32"/>
          <w:szCs w:val="32"/>
        </w:rPr>
        <w:t>路口</w:t>
      </w:r>
      <w:r w:rsidR="00F84FC9" w:rsidRPr="00633FAF">
        <w:rPr>
          <w:rFonts w:ascii="仿宋_GB2312" w:eastAsia="仿宋_GB2312" w:hAnsi="宋体" w:cs="宋体" w:hint="eastAsia"/>
          <w:bCs/>
          <w:sz w:val="32"/>
          <w:szCs w:val="32"/>
        </w:rPr>
        <w:t>右转</w:t>
      </w:r>
      <w:r w:rsidR="0041688C" w:rsidRPr="00633FAF">
        <w:rPr>
          <w:rFonts w:ascii="仿宋_GB2312" w:eastAsia="仿宋_GB2312" w:hint="eastAsia"/>
          <w:bCs/>
          <w:sz w:val="32"/>
          <w:szCs w:val="32"/>
        </w:rPr>
        <w:t>-</w:t>
      </w:r>
      <w:r w:rsidR="00930350" w:rsidRPr="00633FAF">
        <w:rPr>
          <w:rFonts w:ascii="仿宋_GB2312" w:eastAsia="仿宋_GB2312" w:hAnsi="宋体" w:cs="宋体" w:hint="eastAsia"/>
          <w:bCs/>
          <w:sz w:val="32"/>
          <w:szCs w:val="32"/>
        </w:rPr>
        <w:t>沿道路直行150m-</w:t>
      </w:r>
      <w:r w:rsidR="0041688C" w:rsidRPr="00633FAF">
        <w:rPr>
          <w:rFonts w:ascii="仿宋_GB2312" w:eastAsia="仿宋_GB2312" w:hint="eastAsia"/>
          <w:bCs/>
          <w:sz w:val="32"/>
          <w:szCs w:val="32"/>
        </w:rPr>
        <w:t>-</w:t>
      </w:r>
      <w:r w:rsidR="008F3100" w:rsidRPr="00633FAF">
        <w:rPr>
          <w:rFonts w:ascii="仿宋_GB2312" w:eastAsia="仿宋_GB2312" w:hint="eastAsia"/>
          <w:bCs/>
          <w:sz w:val="32"/>
          <w:szCs w:val="32"/>
        </w:rPr>
        <w:t>菁英领寓、智慧领寓销售中心</w:t>
      </w:r>
    </w:p>
    <w:p w:rsidR="008312AE" w:rsidRPr="00633FAF" w:rsidRDefault="00633FAF" w:rsidP="0041688C">
      <w:pPr>
        <w:ind w:firstLine="420"/>
        <w:jc w:val="center"/>
        <w:rPr>
          <w:rFonts w:ascii="宋体" w:eastAsia="宋体" w:hAnsi="宋体"/>
          <w:sz w:val="21"/>
        </w:rPr>
      </w:pPr>
      <w:r w:rsidRPr="00633FAF">
        <w:rPr>
          <w:rFonts w:ascii="宋体" w:eastAsia="宋体" w:hAnsi="宋体"/>
          <w:noProof/>
          <w:sz w:val="21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margin">
              <wp:posOffset>530225</wp:posOffset>
            </wp:positionH>
            <wp:positionV relativeFrom="paragraph">
              <wp:posOffset>110490</wp:posOffset>
            </wp:positionV>
            <wp:extent cx="3985306" cy="4189228"/>
            <wp:effectExtent l="0" t="0" r="0" b="1905"/>
            <wp:wrapNone/>
            <wp:docPr id="3" name="图片 3" descr="C:\Users\feng\AppData\Local\Microsoft\Windows\INetCache\Content.Word\图片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feng\AppData\Local\Microsoft\Windows\INetCache\Content.Word\图片4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306" cy="4189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1688C" w:rsidRPr="00633FAF" w:rsidRDefault="0041688C" w:rsidP="0041688C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</w:p>
    <w:p w:rsidR="0041688C" w:rsidRPr="00633FAF" w:rsidRDefault="0041688C" w:rsidP="0041688C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</w:p>
    <w:p w:rsidR="0041688C" w:rsidRPr="00633FAF" w:rsidRDefault="0041688C" w:rsidP="0041688C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</w:p>
    <w:p w:rsidR="0041688C" w:rsidRPr="00633FAF" w:rsidRDefault="0041688C" w:rsidP="0041688C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</w:p>
    <w:p w:rsidR="0041688C" w:rsidRPr="00633FAF" w:rsidRDefault="0041688C" w:rsidP="0041688C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</w:p>
    <w:p w:rsidR="00930350" w:rsidRPr="00633FAF" w:rsidRDefault="00930350" w:rsidP="0041688C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</w:p>
    <w:p w:rsidR="00930350" w:rsidRPr="00633FAF" w:rsidRDefault="00930350" w:rsidP="0041688C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</w:p>
    <w:p w:rsidR="00A952E2" w:rsidRPr="00633FAF" w:rsidRDefault="00A952E2" w:rsidP="0041688C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</w:p>
    <w:p w:rsidR="0041688C" w:rsidRPr="00633FAF" w:rsidRDefault="00633FAF" w:rsidP="0041688C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  <w:r w:rsidRPr="00633FAF">
        <w:rPr>
          <w:rFonts w:ascii="仿宋_GB2312" w:eastAsia="仿宋_GB2312"/>
          <w:bCs/>
          <w:noProof/>
          <w:sz w:val="32"/>
          <w:szCs w:val="32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1243965</wp:posOffset>
            </wp:positionV>
            <wp:extent cx="4467860" cy="3859530"/>
            <wp:effectExtent l="0" t="0" r="8890" b="0"/>
            <wp:wrapNone/>
            <wp:docPr id="19" name="图片 19" descr="C:\Users\feng\Desktop\工作安排\20171206看房方案\看房方案（黄工改）\成品\图片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C:\Users\feng\Desktop\工作安排\20171206看房方案\看房方案（黄工改）\成品\图片1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67860" cy="385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F6EDE" w:rsidRPr="00633FAF">
        <w:rPr>
          <w:rFonts w:ascii="仿宋_GB2312" w:eastAsia="仿宋_GB2312" w:hint="eastAsia"/>
          <w:bCs/>
          <w:sz w:val="32"/>
          <w:szCs w:val="32"/>
        </w:rPr>
        <w:t>2．您的位置-</w:t>
      </w:r>
      <w:r w:rsidR="0041688C" w:rsidRPr="00633FAF">
        <w:rPr>
          <w:rFonts w:ascii="仿宋_GB2312" w:eastAsia="仿宋_GB2312" w:hint="eastAsia"/>
          <w:bCs/>
          <w:sz w:val="32"/>
          <w:szCs w:val="32"/>
        </w:rPr>
        <w:t>凤凰花苑公车站（</w:t>
      </w:r>
      <w:r w:rsidR="007F6EDE" w:rsidRPr="00633FAF">
        <w:rPr>
          <w:rFonts w:ascii="仿宋_GB2312" w:eastAsia="仿宋_GB2312" w:hint="eastAsia"/>
          <w:bCs/>
          <w:sz w:val="32"/>
          <w:szCs w:val="32"/>
        </w:rPr>
        <w:t>337路、615路、629路、长7路、长23</w:t>
      </w:r>
      <w:r w:rsidR="0041688C" w:rsidRPr="00633FAF">
        <w:rPr>
          <w:rFonts w:ascii="仿宋_GB2312" w:eastAsia="仿宋_GB2312" w:hint="eastAsia"/>
          <w:bCs/>
          <w:sz w:val="32"/>
          <w:szCs w:val="32"/>
        </w:rPr>
        <w:t>路）-</w:t>
      </w:r>
      <w:r w:rsidR="00F84FC9" w:rsidRPr="00633FAF">
        <w:rPr>
          <w:rFonts w:ascii="仿宋_GB2312" w:eastAsia="仿宋_GB2312" w:hint="eastAsia"/>
          <w:bCs/>
          <w:sz w:val="32"/>
          <w:szCs w:val="32"/>
        </w:rPr>
        <w:t>北行50m路口右转</w:t>
      </w:r>
      <w:r w:rsidR="00930350" w:rsidRPr="00633FAF">
        <w:rPr>
          <w:rFonts w:ascii="仿宋_GB2312" w:eastAsia="仿宋_GB2312" w:hint="eastAsia"/>
          <w:bCs/>
          <w:sz w:val="32"/>
          <w:szCs w:val="32"/>
        </w:rPr>
        <w:t>-</w:t>
      </w:r>
      <w:r w:rsidR="00A952E2" w:rsidRPr="00633FAF">
        <w:rPr>
          <w:rFonts w:ascii="仿宋_GB2312" w:eastAsia="仿宋_GB2312" w:hint="eastAsia"/>
          <w:bCs/>
          <w:sz w:val="32"/>
          <w:szCs w:val="32"/>
        </w:rPr>
        <w:t>沿道</w:t>
      </w:r>
      <w:r w:rsidR="0041688C" w:rsidRPr="00633FAF">
        <w:rPr>
          <w:rFonts w:ascii="仿宋_GB2312" w:eastAsia="仿宋_GB2312" w:hint="eastAsia"/>
          <w:bCs/>
          <w:sz w:val="32"/>
          <w:szCs w:val="32"/>
        </w:rPr>
        <w:t>路</w:t>
      </w:r>
      <w:r w:rsidR="00930350" w:rsidRPr="00633FAF">
        <w:rPr>
          <w:rFonts w:ascii="仿宋_GB2312" w:eastAsia="仿宋_GB2312" w:hAnsi="宋体" w:cs="宋体" w:hint="eastAsia"/>
          <w:bCs/>
          <w:sz w:val="32"/>
          <w:szCs w:val="32"/>
        </w:rPr>
        <w:t>直行150m</w:t>
      </w:r>
      <w:r w:rsidR="0041688C" w:rsidRPr="00633FAF">
        <w:rPr>
          <w:rFonts w:ascii="仿宋_GB2312" w:eastAsia="仿宋_GB2312" w:hint="eastAsia"/>
          <w:bCs/>
          <w:sz w:val="32"/>
          <w:szCs w:val="32"/>
        </w:rPr>
        <w:t>-</w:t>
      </w:r>
      <w:r w:rsidR="008F3100" w:rsidRPr="00633FAF">
        <w:rPr>
          <w:rFonts w:ascii="仿宋_GB2312" w:eastAsia="仿宋_GB2312" w:hint="eastAsia"/>
          <w:bCs/>
          <w:sz w:val="32"/>
          <w:szCs w:val="32"/>
        </w:rPr>
        <w:t>菁英领寓、智慧领寓销售中心</w:t>
      </w:r>
    </w:p>
    <w:p w:rsidR="008312AE" w:rsidRPr="00633FAF" w:rsidRDefault="008312AE" w:rsidP="0041688C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</w:p>
    <w:p w:rsidR="008312AE" w:rsidRPr="00633FAF" w:rsidRDefault="008312AE">
      <w:pPr>
        <w:spacing w:line="360" w:lineRule="auto"/>
        <w:ind w:firstLineChars="150" w:firstLine="480"/>
        <w:rPr>
          <w:rFonts w:ascii="仿宋_GB2312" w:eastAsia="仿宋_GB2312"/>
          <w:bCs/>
          <w:sz w:val="32"/>
          <w:szCs w:val="32"/>
        </w:rPr>
      </w:pPr>
    </w:p>
    <w:p w:rsidR="008312AE" w:rsidRPr="00633FAF" w:rsidRDefault="008312AE">
      <w:pPr>
        <w:spacing w:line="360" w:lineRule="auto"/>
        <w:rPr>
          <w:rFonts w:ascii="仿宋_GB2312" w:eastAsia="仿宋_GB2312"/>
          <w:b/>
          <w:bCs/>
          <w:sz w:val="32"/>
          <w:szCs w:val="32"/>
        </w:rPr>
      </w:pPr>
    </w:p>
    <w:p w:rsidR="00A952E2" w:rsidRPr="00633FAF" w:rsidRDefault="00A952E2" w:rsidP="00A952E2">
      <w:pPr>
        <w:spacing w:line="360" w:lineRule="auto"/>
        <w:rPr>
          <w:rFonts w:ascii="仿宋_GB2312" w:eastAsia="仿宋_GB2312"/>
          <w:b/>
          <w:bCs/>
          <w:sz w:val="32"/>
          <w:szCs w:val="32"/>
        </w:rPr>
      </w:pPr>
    </w:p>
    <w:p w:rsidR="00633FAF" w:rsidRPr="00633FAF" w:rsidRDefault="00633FAF">
      <w:pPr>
        <w:spacing w:line="360" w:lineRule="auto"/>
        <w:ind w:firstLineChars="200" w:firstLine="643"/>
        <w:rPr>
          <w:rFonts w:ascii="仿宋_GB2312" w:eastAsia="仿宋_GB2312"/>
          <w:b/>
          <w:bCs/>
          <w:sz w:val="32"/>
          <w:szCs w:val="32"/>
        </w:rPr>
      </w:pPr>
    </w:p>
    <w:p w:rsidR="00633FAF" w:rsidRPr="00633FAF" w:rsidRDefault="00633FAF">
      <w:pPr>
        <w:spacing w:line="360" w:lineRule="auto"/>
        <w:ind w:firstLineChars="200" w:firstLine="643"/>
        <w:rPr>
          <w:rFonts w:ascii="仿宋_GB2312" w:eastAsia="仿宋_GB2312"/>
          <w:b/>
          <w:bCs/>
          <w:sz w:val="32"/>
          <w:szCs w:val="32"/>
        </w:rPr>
      </w:pPr>
    </w:p>
    <w:p w:rsidR="008312AE" w:rsidRPr="00633FAF" w:rsidRDefault="00633FAF">
      <w:pPr>
        <w:spacing w:line="360" w:lineRule="auto"/>
        <w:ind w:firstLineChars="200" w:firstLine="643"/>
        <w:rPr>
          <w:rFonts w:ascii="仿宋_GB2312" w:eastAsia="仿宋_GB2312"/>
          <w:b/>
          <w:bCs/>
          <w:sz w:val="32"/>
          <w:szCs w:val="32"/>
        </w:rPr>
      </w:pPr>
      <w:r w:rsidRPr="00633FAF">
        <w:rPr>
          <w:rFonts w:ascii="仿宋_GB2312" w:eastAsia="仿宋_GB2312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436245</wp:posOffset>
            </wp:positionV>
            <wp:extent cx="6600825" cy="4496903"/>
            <wp:effectExtent l="0" t="0" r="0" b="0"/>
            <wp:wrapNone/>
            <wp:docPr id="4" name="图片 4" descr="E:\工作安排\20171010物料打印·宣传物料\区位图\旧版\微信图片_20171208175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工作安排\20171010物料打印·宣传物料\区位图\旧版\微信图片_201712081752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889" t="2248" r="7159" b="9871"/>
                    <a:stretch/>
                  </pic:blipFill>
                  <pic:spPr bwMode="auto">
                    <a:xfrm>
                      <a:off x="0" y="0"/>
                      <a:ext cx="6600825" cy="4496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F6EDE" w:rsidRPr="00633FAF">
        <w:rPr>
          <w:rFonts w:ascii="仿宋_GB2312" w:eastAsia="仿宋_GB2312" w:hint="eastAsia"/>
          <w:b/>
          <w:bCs/>
          <w:sz w:val="32"/>
          <w:szCs w:val="32"/>
        </w:rPr>
        <w:t>二、交通区位图</w:t>
      </w:r>
    </w:p>
    <w:p w:rsidR="008F3100" w:rsidRPr="00633FAF" w:rsidRDefault="008F3100">
      <w:pPr>
        <w:spacing w:line="360" w:lineRule="auto"/>
        <w:ind w:firstLineChars="200" w:firstLine="643"/>
        <w:rPr>
          <w:rFonts w:ascii="仿宋_GB2312" w:eastAsia="仿宋_GB2312"/>
          <w:b/>
          <w:bCs/>
          <w:sz w:val="32"/>
          <w:szCs w:val="32"/>
        </w:rPr>
      </w:pPr>
    </w:p>
    <w:p w:rsidR="00633FAF" w:rsidRPr="00633FAF" w:rsidRDefault="00633FAF">
      <w:pPr>
        <w:spacing w:line="360" w:lineRule="auto"/>
        <w:ind w:firstLineChars="200" w:firstLine="643"/>
        <w:rPr>
          <w:rFonts w:ascii="仿宋_GB2312" w:eastAsia="仿宋_GB2312"/>
          <w:b/>
          <w:bCs/>
          <w:noProof/>
          <w:sz w:val="32"/>
          <w:szCs w:val="32"/>
        </w:rPr>
      </w:pPr>
    </w:p>
    <w:p w:rsidR="008F3100" w:rsidRPr="00633FAF" w:rsidRDefault="008F3100">
      <w:pPr>
        <w:spacing w:line="360" w:lineRule="auto"/>
        <w:ind w:firstLineChars="200" w:firstLine="643"/>
        <w:rPr>
          <w:rFonts w:ascii="仿宋_GB2312" w:eastAsia="仿宋_GB2312"/>
          <w:b/>
          <w:bCs/>
          <w:sz w:val="32"/>
          <w:szCs w:val="32"/>
        </w:rPr>
      </w:pPr>
    </w:p>
    <w:p w:rsidR="008312AE" w:rsidRPr="00633FAF" w:rsidRDefault="008312AE">
      <w:pPr>
        <w:spacing w:line="360" w:lineRule="auto"/>
        <w:ind w:firstLineChars="200" w:firstLine="643"/>
        <w:rPr>
          <w:rFonts w:ascii="仿宋_GB2312" w:eastAsia="仿宋_GB2312"/>
          <w:b/>
          <w:sz w:val="32"/>
          <w:szCs w:val="32"/>
        </w:rPr>
      </w:pPr>
    </w:p>
    <w:p w:rsidR="008312AE" w:rsidRPr="00633FAF" w:rsidRDefault="008312AE">
      <w:pPr>
        <w:spacing w:line="360" w:lineRule="auto"/>
        <w:jc w:val="center"/>
        <w:rPr>
          <w:rFonts w:ascii="仿宋_GB2312" w:eastAsia="仿宋_GB2312"/>
          <w:sz w:val="32"/>
          <w:szCs w:val="32"/>
        </w:rPr>
      </w:pPr>
    </w:p>
    <w:p w:rsidR="008312AE" w:rsidRPr="00633FAF" w:rsidRDefault="008312AE">
      <w:pPr>
        <w:spacing w:line="360" w:lineRule="auto"/>
        <w:ind w:firstLineChars="200" w:firstLine="643"/>
        <w:rPr>
          <w:rFonts w:ascii="仿宋_GB2312" w:eastAsia="仿宋_GB2312"/>
          <w:b/>
          <w:bCs/>
          <w:sz w:val="32"/>
          <w:szCs w:val="32"/>
        </w:rPr>
      </w:pPr>
    </w:p>
    <w:p w:rsidR="008312AE" w:rsidRPr="00633FAF" w:rsidRDefault="008312AE">
      <w:pPr>
        <w:spacing w:line="360" w:lineRule="auto"/>
        <w:ind w:firstLineChars="200" w:firstLine="643"/>
        <w:rPr>
          <w:rFonts w:ascii="仿宋_GB2312" w:eastAsia="仿宋_GB2312"/>
          <w:b/>
          <w:bCs/>
          <w:sz w:val="32"/>
          <w:szCs w:val="32"/>
        </w:rPr>
      </w:pPr>
    </w:p>
    <w:p w:rsidR="008312AE" w:rsidRPr="00633FAF" w:rsidRDefault="008312AE">
      <w:pPr>
        <w:spacing w:line="360" w:lineRule="auto"/>
        <w:ind w:firstLineChars="200" w:firstLine="643"/>
        <w:rPr>
          <w:rFonts w:ascii="仿宋_GB2312" w:eastAsia="仿宋_GB2312"/>
          <w:b/>
          <w:bCs/>
          <w:sz w:val="32"/>
          <w:szCs w:val="32"/>
        </w:rPr>
      </w:pPr>
    </w:p>
    <w:p w:rsidR="008312AE" w:rsidRPr="00633FAF" w:rsidRDefault="007F6EDE" w:rsidP="008F3100">
      <w:pPr>
        <w:tabs>
          <w:tab w:val="left" w:pos="5529"/>
        </w:tabs>
        <w:spacing w:line="360" w:lineRule="auto"/>
        <w:ind w:firstLineChars="200" w:firstLine="643"/>
        <w:rPr>
          <w:rFonts w:ascii="仿宋_GB2312" w:eastAsia="仿宋_GB2312"/>
          <w:b/>
          <w:bCs/>
          <w:sz w:val="32"/>
          <w:szCs w:val="32"/>
        </w:rPr>
      </w:pPr>
      <w:r w:rsidRPr="00633FAF">
        <w:rPr>
          <w:rFonts w:ascii="仿宋_GB2312" w:eastAsia="仿宋_GB2312"/>
          <w:b/>
          <w:bCs/>
          <w:sz w:val="32"/>
          <w:szCs w:val="32"/>
        </w:rPr>
        <w:tab/>
      </w:r>
    </w:p>
    <w:p w:rsidR="008312AE" w:rsidRPr="00633FAF" w:rsidRDefault="008312AE" w:rsidP="008F3100">
      <w:pPr>
        <w:spacing w:line="360" w:lineRule="auto"/>
        <w:rPr>
          <w:rFonts w:ascii="仿宋_GB2312" w:eastAsia="仿宋_GB2312"/>
          <w:b/>
          <w:bCs/>
          <w:sz w:val="32"/>
          <w:szCs w:val="32"/>
        </w:rPr>
      </w:pPr>
    </w:p>
    <w:p w:rsidR="008312AE" w:rsidRPr="00633FAF" w:rsidRDefault="007F6EDE">
      <w:pPr>
        <w:spacing w:line="360" w:lineRule="auto"/>
        <w:ind w:firstLineChars="200" w:firstLine="643"/>
        <w:rPr>
          <w:rFonts w:ascii="仿宋_GB2312" w:eastAsia="仿宋_GB2312"/>
          <w:b/>
          <w:sz w:val="32"/>
          <w:szCs w:val="32"/>
        </w:rPr>
      </w:pPr>
      <w:r w:rsidRPr="00633FAF">
        <w:rPr>
          <w:rFonts w:ascii="仿宋_GB2312" w:eastAsia="仿宋_GB2312" w:hint="eastAsia"/>
          <w:b/>
          <w:bCs/>
          <w:sz w:val="32"/>
          <w:szCs w:val="32"/>
        </w:rPr>
        <w:t>三、注意事项</w:t>
      </w:r>
    </w:p>
    <w:p w:rsidR="008312AE" w:rsidRPr="00633FAF" w:rsidRDefault="007F6EDE">
      <w:pPr>
        <w:spacing w:line="360" w:lineRule="auto"/>
        <w:ind w:firstLineChars="200" w:firstLine="640"/>
        <w:rPr>
          <w:rFonts w:ascii="仿宋_GB2312" w:eastAsia="仿宋_GB2312"/>
          <w:sz w:val="32"/>
          <w:szCs w:val="32"/>
        </w:rPr>
      </w:pPr>
      <w:r w:rsidRPr="00633FAF">
        <w:rPr>
          <w:rFonts w:ascii="仿宋_GB2312" w:eastAsia="仿宋_GB2312" w:hint="eastAsia"/>
          <w:bCs/>
          <w:sz w:val="32"/>
          <w:szCs w:val="32"/>
        </w:rPr>
        <w:t>（一）看房家庭须按约定的时间，凭申请人或配偶身份证、预约看房回执参加看房活动。</w:t>
      </w:r>
    </w:p>
    <w:p w:rsidR="008312AE" w:rsidRPr="00633FAF" w:rsidRDefault="007F6EDE">
      <w:pPr>
        <w:spacing w:line="360" w:lineRule="auto"/>
        <w:ind w:firstLineChars="200" w:firstLine="640"/>
        <w:rPr>
          <w:rFonts w:ascii="仿宋_GB2312" w:eastAsia="仿宋_GB2312"/>
          <w:sz w:val="32"/>
          <w:szCs w:val="32"/>
        </w:rPr>
      </w:pPr>
      <w:r w:rsidRPr="00633FAF">
        <w:rPr>
          <w:rFonts w:ascii="仿宋_GB2312" w:eastAsia="仿宋_GB2312" w:hint="eastAsia"/>
          <w:bCs/>
          <w:sz w:val="32"/>
          <w:szCs w:val="32"/>
        </w:rPr>
        <w:t>（二）考虑到看房现场接待能力有限，为了营造顺畅、良好的看房环境，请每个看房家庭最多安排两人现场看房。从安全角度考虑，请看房家庭尽量不要携带老人、儿童。</w:t>
      </w:r>
    </w:p>
    <w:p w:rsidR="008312AE" w:rsidRPr="00633FAF" w:rsidRDefault="007F6EDE">
      <w:pPr>
        <w:spacing w:line="360" w:lineRule="auto"/>
        <w:ind w:firstLineChars="200" w:firstLine="640"/>
        <w:rPr>
          <w:rFonts w:ascii="仿宋_GB2312" w:eastAsia="仿宋_GB2312"/>
          <w:bCs/>
          <w:sz w:val="32"/>
          <w:szCs w:val="32"/>
        </w:rPr>
      </w:pPr>
      <w:r w:rsidRPr="00633FAF">
        <w:rPr>
          <w:rFonts w:ascii="仿宋_GB2312" w:eastAsia="仿宋_GB2312" w:hint="eastAsia"/>
          <w:bCs/>
          <w:sz w:val="32"/>
          <w:szCs w:val="32"/>
        </w:rPr>
        <w:lastRenderedPageBreak/>
        <w:t>（三）为了保证看房家庭人身安全，请遵循现场工作人员统一安排，不要在看房现场随意走动，以免发生意外。</w:t>
      </w:r>
    </w:p>
    <w:p w:rsidR="008312AE" w:rsidRPr="00633FAF" w:rsidRDefault="008312AE">
      <w:pPr>
        <w:spacing w:line="360" w:lineRule="auto"/>
        <w:ind w:firstLineChars="200" w:firstLine="640"/>
        <w:rPr>
          <w:rFonts w:ascii="仿宋_GB2312" w:eastAsia="仿宋_GB2312"/>
          <w:sz w:val="32"/>
          <w:szCs w:val="32"/>
        </w:rPr>
      </w:pPr>
    </w:p>
    <w:p w:rsidR="008312AE" w:rsidRPr="00633FAF" w:rsidRDefault="007F6EDE">
      <w:pPr>
        <w:tabs>
          <w:tab w:val="left" w:pos="-525"/>
        </w:tabs>
        <w:spacing w:line="360" w:lineRule="auto"/>
        <w:jc w:val="right"/>
        <w:rPr>
          <w:rFonts w:ascii="仿宋_GB2312" w:eastAsia="仿宋_GB2312"/>
          <w:bCs/>
          <w:sz w:val="32"/>
          <w:szCs w:val="32"/>
        </w:rPr>
      </w:pPr>
      <w:r w:rsidRPr="00633FAF">
        <w:rPr>
          <w:rFonts w:ascii="仿宋_GB2312" w:eastAsia="仿宋_GB2312" w:hint="eastAsia"/>
          <w:bCs/>
          <w:sz w:val="32"/>
          <w:szCs w:val="32"/>
        </w:rPr>
        <w:t>深圳市兴益合置业有限公司</w:t>
      </w:r>
    </w:p>
    <w:p w:rsidR="008312AE" w:rsidRPr="00633FAF" w:rsidRDefault="00633FAF">
      <w:pPr>
        <w:tabs>
          <w:tab w:val="left" w:pos="-525"/>
        </w:tabs>
        <w:spacing w:line="360" w:lineRule="auto"/>
        <w:jc w:val="center"/>
      </w:pPr>
      <w:r w:rsidRPr="00633FAF">
        <w:rPr>
          <w:rFonts w:ascii="仿宋_GB2312" w:eastAsia="仿宋_GB2312" w:hint="eastAsia"/>
          <w:bCs/>
          <w:sz w:val="32"/>
          <w:szCs w:val="32"/>
        </w:rPr>
        <w:t xml:space="preserve">                            2018</w:t>
      </w:r>
      <w:r w:rsidR="007F6EDE" w:rsidRPr="00633FAF">
        <w:rPr>
          <w:rFonts w:ascii="仿宋_GB2312" w:eastAsia="仿宋_GB2312" w:hint="eastAsia"/>
          <w:bCs/>
          <w:sz w:val="32"/>
          <w:szCs w:val="32"/>
        </w:rPr>
        <w:t>年</w:t>
      </w:r>
      <w:r w:rsidR="000005A5">
        <w:rPr>
          <w:rFonts w:ascii="仿宋_GB2312" w:eastAsia="仿宋_GB2312" w:hint="eastAsia"/>
          <w:bCs/>
          <w:sz w:val="32"/>
          <w:szCs w:val="32"/>
        </w:rPr>
        <w:t xml:space="preserve"> </w:t>
      </w:r>
      <w:r w:rsidR="007F6EDE" w:rsidRPr="00633FAF">
        <w:rPr>
          <w:rFonts w:ascii="仿宋_GB2312" w:eastAsia="仿宋_GB2312" w:hint="eastAsia"/>
          <w:bCs/>
          <w:sz w:val="32"/>
          <w:szCs w:val="32"/>
        </w:rPr>
        <w:t>月</w:t>
      </w:r>
      <w:r w:rsidR="000005A5">
        <w:rPr>
          <w:rFonts w:ascii="仿宋_GB2312" w:eastAsia="仿宋_GB2312" w:hint="eastAsia"/>
          <w:bCs/>
          <w:sz w:val="32"/>
          <w:szCs w:val="32"/>
        </w:rPr>
        <w:t xml:space="preserve"> </w:t>
      </w:r>
      <w:r w:rsidR="007F6EDE" w:rsidRPr="00633FAF">
        <w:rPr>
          <w:rFonts w:ascii="仿宋_GB2312" w:eastAsia="仿宋_GB2312" w:hint="eastAsia"/>
          <w:bCs/>
          <w:sz w:val="32"/>
          <w:szCs w:val="32"/>
        </w:rPr>
        <w:t>日</w:t>
      </w:r>
    </w:p>
    <w:sectPr w:rsidR="008312AE" w:rsidRPr="00633FAF" w:rsidSect="0029188C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86FC0" w:rsidRDefault="00586FC0" w:rsidP="003B7A6C">
      <w:pPr>
        <w:spacing w:after="0"/>
      </w:pPr>
      <w:r>
        <w:separator/>
      </w:r>
    </w:p>
  </w:endnote>
  <w:endnote w:type="continuationSeparator" w:id="1">
    <w:p w:rsidR="00586FC0" w:rsidRDefault="00586FC0" w:rsidP="003B7A6C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仿宋_GB2312">
    <w:altName w:val="仿宋"/>
    <w:charset w:val="86"/>
    <w:family w:val="modern"/>
    <w:pitch w:val="default"/>
    <w:sig w:usb0="00000001" w:usb1="080E0000" w:usb2="0000000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创艺简标宋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86FC0" w:rsidRDefault="00586FC0" w:rsidP="003B7A6C">
      <w:pPr>
        <w:spacing w:after="0"/>
      </w:pPr>
      <w:r>
        <w:separator/>
      </w:r>
    </w:p>
  </w:footnote>
  <w:footnote w:type="continuationSeparator" w:id="1">
    <w:p w:rsidR="00586FC0" w:rsidRDefault="00586FC0" w:rsidP="003B7A6C">
      <w:pPr>
        <w:spacing w:after="0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720"/>
  <w:characterSpacingControl w:val="doNotCompress"/>
  <w:hdrShapeDefaults>
    <o:shapedefaults v:ext="edit" spidmax="8194" fillcolor="white">
      <v:fill color="white"/>
    </o:shapedefaults>
  </w:hdrShapeDefaults>
  <w:footnotePr>
    <w:footnote w:id="0"/>
    <w:footnote w:id="1"/>
  </w:footnotePr>
  <w:endnotePr>
    <w:endnote w:id="0"/>
    <w:endnote w:id="1"/>
  </w:endnotePr>
  <w:compat>
    <w:spaceForUL/>
    <w:doNotLeaveBackslashAlone/>
    <w:ulTrailSpace/>
    <w:useFELayout/>
  </w:compat>
  <w:rsids>
    <w:rsidRoot w:val="00D31D50"/>
    <w:rsid w:val="000005A5"/>
    <w:rsid w:val="00000BF2"/>
    <w:rsid w:val="000371FE"/>
    <w:rsid w:val="000C3C2D"/>
    <w:rsid w:val="000E6B55"/>
    <w:rsid w:val="00180FEA"/>
    <w:rsid w:val="001C63D8"/>
    <w:rsid w:val="001D2F9C"/>
    <w:rsid w:val="00203156"/>
    <w:rsid w:val="002100FC"/>
    <w:rsid w:val="00241F28"/>
    <w:rsid w:val="00261CC9"/>
    <w:rsid w:val="0029188C"/>
    <w:rsid w:val="00294B1B"/>
    <w:rsid w:val="002C159A"/>
    <w:rsid w:val="002E2A43"/>
    <w:rsid w:val="00323B43"/>
    <w:rsid w:val="0038287C"/>
    <w:rsid w:val="003B5297"/>
    <w:rsid w:val="003B7A6C"/>
    <w:rsid w:val="003D37D8"/>
    <w:rsid w:val="003E1744"/>
    <w:rsid w:val="004104C1"/>
    <w:rsid w:val="0041688C"/>
    <w:rsid w:val="00426133"/>
    <w:rsid w:val="004358AB"/>
    <w:rsid w:val="004A3618"/>
    <w:rsid w:val="004A534A"/>
    <w:rsid w:val="004B7537"/>
    <w:rsid w:val="004D69EF"/>
    <w:rsid w:val="004E7CF3"/>
    <w:rsid w:val="00501E89"/>
    <w:rsid w:val="00505E99"/>
    <w:rsid w:val="00534B10"/>
    <w:rsid w:val="00584A52"/>
    <w:rsid w:val="00586FC0"/>
    <w:rsid w:val="005E6BD3"/>
    <w:rsid w:val="005F67FB"/>
    <w:rsid w:val="00633FAF"/>
    <w:rsid w:val="00642C25"/>
    <w:rsid w:val="006D7872"/>
    <w:rsid w:val="007039A6"/>
    <w:rsid w:val="00736B27"/>
    <w:rsid w:val="007558CA"/>
    <w:rsid w:val="00755F60"/>
    <w:rsid w:val="00791EC1"/>
    <w:rsid w:val="007C4B79"/>
    <w:rsid w:val="007F6EDE"/>
    <w:rsid w:val="00801955"/>
    <w:rsid w:val="0083041D"/>
    <w:rsid w:val="008312AE"/>
    <w:rsid w:val="00857BC5"/>
    <w:rsid w:val="008A52EC"/>
    <w:rsid w:val="008B7726"/>
    <w:rsid w:val="008F3100"/>
    <w:rsid w:val="00930350"/>
    <w:rsid w:val="00992AFE"/>
    <w:rsid w:val="009A1E0F"/>
    <w:rsid w:val="009A3BA1"/>
    <w:rsid w:val="009E2015"/>
    <w:rsid w:val="00A231DF"/>
    <w:rsid w:val="00A67D8C"/>
    <w:rsid w:val="00A81882"/>
    <w:rsid w:val="00A82199"/>
    <w:rsid w:val="00A952E2"/>
    <w:rsid w:val="00AB0975"/>
    <w:rsid w:val="00AC7C3A"/>
    <w:rsid w:val="00AD7A56"/>
    <w:rsid w:val="00B518DD"/>
    <w:rsid w:val="00B600EE"/>
    <w:rsid w:val="00B91DAE"/>
    <w:rsid w:val="00BB4310"/>
    <w:rsid w:val="00C101DC"/>
    <w:rsid w:val="00C40D62"/>
    <w:rsid w:val="00CC4201"/>
    <w:rsid w:val="00CF575A"/>
    <w:rsid w:val="00D31D50"/>
    <w:rsid w:val="00D52339"/>
    <w:rsid w:val="00D52CA1"/>
    <w:rsid w:val="00D916CC"/>
    <w:rsid w:val="00DA3407"/>
    <w:rsid w:val="00DF7A43"/>
    <w:rsid w:val="00EF3423"/>
    <w:rsid w:val="00F23A58"/>
    <w:rsid w:val="00F84FC9"/>
    <w:rsid w:val="00FC0619"/>
    <w:rsid w:val="00FE4EC8"/>
    <w:rsid w:val="0F491B21"/>
    <w:rsid w:val="1D416ABD"/>
    <w:rsid w:val="2604501C"/>
    <w:rsid w:val="2A5218FD"/>
    <w:rsid w:val="2C3D5775"/>
    <w:rsid w:val="32F0569E"/>
    <w:rsid w:val="45B403A3"/>
    <w:rsid w:val="706A03C3"/>
    <w:rsid w:val="77F959B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4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微软雅黑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semiHidden="0" w:uiPriority="1" w:qFormat="1"/>
    <w:lsdException w:name="Subtitle" w:semiHidden="0" w:uiPriority="11" w:unhideWhenUsed="0" w:qFormat="1"/>
    <w:lsdException w:name="Date" w:semiHidden="0" w:qFormat="1"/>
    <w:lsdException w:name="Hyperlink" w:semiHidden="0" w:uiPriority="99" w:qFormat="1"/>
    <w:lsdException w:name="Strong" w:semiHidden="0" w:uiPriority="22" w:unhideWhenUsed="0" w:qFormat="1"/>
    <w:lsdException w:name="Emphasis" w:semiHidden="0" w:uiPriority="20" w:unhideWhenUsed="0" w:qFormat="1"/>
    <w:lsdException w:name="HTML Top of Form" w:uiPriority="99"/>
    <w:lsdException w:name="HTML Bottom of Form" w:uiPriority="99"/>
    <w:lsdException w:name="Normal (Web)" w:semiHidden="0" w:uiPriority="99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iPriority="99" w:qFormat="1"/>
    <w:lsdException w:name="Table Grid" w:semiHidden="0" w:uiPriority="59" w:unhideWhenUsed="0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188C"/>
    <w:pPr>
      <w:adjustRightInd w:val="0"/>
      <w:snapToGrid w:val="0"/>
      <w:spacing w:after="200"/>
    </w:pPr>
    <w:rPr>
      <w:rFonts w:ascii="Tahoma" w:hAnsi="Tahom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Char"/>
    <w:unhideWhenUsed/>
    <w:qFormat/>
    <w:rsid w:val="0029188C"/>
    <w:pPr>
      <w:ind w:leftChars="2500" w:left="100"/>
    </w:pPr>
    <w:rPr>
      <w:rFonts w:ascii="仿宋_GB2312" w:eastAsia="仿宋_GB2312"/>
      <w:bCs/>
      <w:sz w:val="32"/>
      <w:szCs w:val="32"/>
    </w:rPr>
  </w:style>
  <w:style w:type="paragraph" w:styleId="a4">
    <w:name w:val="Balloon Text"/>
    <w:basedOn w:val="a"/>
    <w:link w:val="Char0"/>
    <w:uiPriority w:val="99"/>
    <w:unhideWhenUsed/>
    <w:qFormat/>
    <w:rsid w:val="0029188C"/>
    <w:pPr>
      <w:spacing w:after="0"/>
    </w:pPr>
    <w:rPr>
      <w:sz w:val="18"/>
      <w:szCs w:val="18"/>
    </w:rPr>
  </w:style>
  <w:style w:type="paragraph" w:styleId="a5">
    <w:name w:val="footer"/>
    <w:basedOn w:val="a"/>
    <w:link w:val="Char1"/>
    <w:unhideWhenUsed/>
    <w:qFormat/>
    <w:rsid w:val="0029188C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a6">
    <w:name w:val="header"/>
    <w:basedOn w:val="a"/>
    <w:link w:val="Char2"/>
    <w:unhideWhenUsed/>
    <w:qFormat/>
    <w:rsid w:val="0029188C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a7">
    <w:name w:val="Normal (Web)"/>
    <w:basedOn w:val="a"/>
    <w:uiPriority w:val="99"/>
    <w:unhideWhenUsed/>
    <w:qFormat/>
    <w:rsid w:val="0029188C"/>
    <w:pPr>
      <w:adjustRightInd/>
      <w:snapToGrid/>
      <w:spacing w:before="100" w:beforeAutospacing="1" w:after="100" w:afterAutospacing="1"/>
    </w:pPr>
    <w:rPr>
      <w:rFonts w:ascii="宋体" w:eastAsia="宋体" w:hAnsi="宋体" w:cs="宋体"/>
      <w:sz w:val="24"/>
      <w:szCs w:val="24"/>
    </w:rPr>
  </w:style>
  <w:style w:type="character" w:styleId="a8">
    <w:name w:val="Strong"/>
    <w:basedOn w:val="a0"/>
    <w:uiPriority w:val="22"/>
    <w:qFormat/>
    <w:rsid w:val="0029188C"/>
    <w:rPr>
      <w:b/>
      <w:bCs/>
    </w:rPr>
  </w:style>
  <w:style w:type="character" w:styleId="a9">
    <w:name w:val="Hyperlink"/>
    <w:basedOn w:val="a0"/>
    <w:uiPriority w:val="99"/>
    <w:unhideWhenUsed/>
    <w:qFormat/>
    <w:rsid w:val="0029188C"/>
    <w:rPr>
      <w:color w:val="0000FF"/>
      <w:u w:val="single"/>
    </w:rPr>
  </w:style>
  <w:style w:type="character" w:customStyle="1" w:styleId="apple-converted-space">
    <w:name w:val="apple-converted-space"/>
    <w:basedOn w:val="a0"/>
    <w:qFormat/>
    <w:rsid w:val="0029188C"/>
  </w:style>
  <w:style w:type="character" w:customStyle="1" w:styleId="Char0">
    <w:name w:val="批注框文本 Char"/>
    <w:basedOn w:val="a0"/>
    <w:link w:val="a4"/>
    <w:uiPriority w:val="99"/>
    <w:semiHidden/>
    <w:qFormat/>
    <w:rsid w:val="0029188C"/>
    <w:rPr>
      <w:rFonts w:ascii="Tahoma" w:hAnsi="Tahoma"/>
      <w:sz w:val="18"/>
      <w:szCs w:val="18"/>
    </w:rPr>
  </w:style>
  <w:style w:type="character" w:customStyle="1" w:styleId="Char2">
    <w:name w:val="页眉 Char"/>
    <w:basedOn w:val="a0"/>
    <w:link w:val="a6"/>
    <w:semiHidden/>
    <w:qFormat/>
    <w:rsid w:val="0029188C"/>
    <w:rPr>
      <w:rFonts w:ascii="Tahoma" w:hAnsi="Tahoma"/>
      <w:sz w:val="18"/>
      <w:szCs w:val="18"/>
    </w:rPr>
  </w:style>
  <w:style w:type="character" w:customStyle="1" w:styleId="Char1">
    <w:name w:val="页脚 Char"/>
    <w:basedOn w:val="a0"/>
    <w:link w:val="a5"/>
    <w:semiHidden/>
    <w:qFormat/>
    <w:rsid w:val="0029188C"/>
    <w:rPr>
      <w:rFonts w:ascii="Tahoma" w:hAnsi="Tahoma"/>
      <w:sz w:val="18"/>
      <w:szCs w:val="18"/>
    </w:rPr>
  </w:style>
  <w:style w:type="character" w:customStyle="1" w:styleId="Char">
    <w:name w:val="日期 Char"/>
    <w:basedOn w:val="a0"/>
    <w:link w:val="a3"/>
    <w:qFormat/>
    <w:rsid w:val="0029188C"/>
    <w:rPr>
      <w:rFonts w:ascii="仿宋_GB2312" w:eastAsia="仿宋_GB2312" w:hAnsi="Tahoma"/>
      <w:bCs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165</Words>
  <Characters>947</Characters>
  <Application>Microsoft Office Word</Application>
  <DocSecurity>0</DocSecurity>
  <Lines>7</Lines>
  <Paragraphs>2</Paragraphs>
  <ScaleCrop>false</ScaleCrop>
  <Company>Lenovo (Beijing) Limited</Company>
  <LinksUpToDate>false</LinksUpToDate>
  <CharactersWithSpaces>1110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附件：看房交通指引和注意事项</dc:title>
  <dc:creator>Administrator</dc:creator>
  <cp:lastModifiedBy>张业辉</cp:lastModifiedBy>
  <cp:revision>3</cp:revision>
  <dcterms:created xsi:type="dcterms:W3CDTF">2018-04-25T09:04:00Z</dcterms:created>
  <dcterms:modified xsi:type="dcterms:W3CDTF">2018-04-28T01:14:00Z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2052-10.1.0.7023</vt:lpwstr>
  </property>
</Properties>
</file>